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FDDB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Accessibility Statement</w:t>
      </w:r>
    </w:p>
    <w:p w14:paraId="101B82A5" w14:textId="379913C7" w:rsidR="00AC77B5" w:rsidRPr="00AC77B5" w:rsidRDefault="00AC77B5" w:rsidP="00AC77B5">
      <w:r w:rsidRPr="00AC77B5">
        <w:t>Last Updated: [</w:t>
      </w:r>
      <w:r>
        <w:t>3/16/2026</w:t>
      </w:r>
      <w:r w:rsidRPr="00AC77B5">
        <w:t>]</w:t>
      </w:r>
    </w:p>
    <w:p w14:paraId="0A6F9D61" w14:textId="77777777" w:rsidR="00AC77B5" w:rsidRPr="00AC77B5" w:rsidRDefault="00AC77B5" w:rsidP="00AC77B5">
      <w:r w:rsidRPr="00AC77B5">
        <w:rPr>
          <w:b/>
          <w:bCs/>
        </w:rPr>
        <w:t>She Who Heals and Dr. Julie Lynn</w:t>
      </w:r>
      <w:r w:rsidRPr="00AC77B5">
        <w:t xml:space="preserve"> are committed to ensuring digital accessibility for all users, including individuals with disabilities.</w:t>
      </w:r>
    </w:p>
    <w:p w14:paraId="76F556DF" w14:textId="77777777" w:rsidR="00AC77B5" w:rsidRPr="00AC77B5" w:rsidRDefault="00AC77B5" w:rsidP="00AC77B5">
      <w:r w:rsidRPr="00AC77B5">
        <w:t>We strive to continually improve the user experience for everyone and apply relevant accessibility standards where possible.</w:t>
      </w:r>
    </w:p>
    <w:p w14:paraId="3D12918A" w14:textId="77777777" w:rsidR="00AC77B5" w:rsidRPr="00AC77B5" w:rsidRDefault="00AC77B5" w:rsidP="00AC77B5">
      <w:r w:rsidRPr="00AC77B5">
        <w:pict w14:anchorId="733C63ED">
          <v:rect id="_x0000_i1025" style="width:0;height:1.5pt" o:hralign="center" o:hrstd="t" o:hr="t" fillcolor="#a0a0a0" stroked="f"/>
        </w:pict>
      </w:r>
    </w:p>
    <w:p w14:paraId="0C661D99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Our Commitment</w:t>
      </w:r>
    </w:p>
    <w:p w14:paraId="448A2E7B" w14:textId="77777777" w:rsidR="00AC77B5" w:rsidRPr="00AC77B5" w:rsidRDefault="00AC77B5" w:rsidP="00AC77B5">
      <w:r w:rsidRPr="00AC77B5">
        <w:t xml:space="preserve">We aim to make our </w:t>
      </w:r>
      <w:proofErr w:type="gramStart"/>
      <w:r w:rsidRPr="00AC77B5">
        <w:t>Website</w:t>
      </w:r>
      <w:proofErr w:type="gramEnd"/>
      <w:r w:rsidRPr="00AC77B5">
        <w:t xml:space="preserve"> accessible and usable for the widest possible audience regardless of technology or ability.</w:t>
      </w:r>
    </w:p>
    <w:p w14:paraId="0425EB7F" w14:textId="77777777" w:rsidR="00AC77B5" w:rsidRPr="00AC77B5" w:rsidRDefault="00AC77B5" w:rsidP="00AC77B5">
      <w:r w:rsidRPr="00AC77B5">
        <w:t xml:space="preserve">Our goal is to follow best practices aligned with the </w:t>
      </w:r>
      <w:r w:rsidRPr="00AC77B5">
        <w:rPr>
          <w:b/>
          <w:bCs/>
        </w:rPr>
        <w:t>Web Content Accessibility Guidelines (WCAG)</w:t>
      </w:r>
      <w:r w:rsidRPr="00AC77B5">
        <w:t xml:space="preserve"> </w:t>
      </w:r>
      <w:proofErr w:type="gramStart"/>
      <w:r w:rsidRPr="00AC77B5">
        <w:t>where</w:t>
      </w:r>
      <w:proofErr w:type="gramEnd"/>
      <w:r w:rsidRPr="00AC77B5">
        <w:t xml:space="preserve"> reasonably possible.</w:t>
      </w:r>
    </w:p>
    <w:p w14:paraId="3DC80D33" w14:textId="77777777" w:rsidR="00AC77B5" w:rsidRPr="00AC77B5" w:rsidRDefault="00AC77B5" w:rsidP="00AC77B5">
      <w:r w:rsidRPr="00AC77B5">
        <w:t>These guidelines help make web content more accessible for people with:</w:t>
      </w:r>
    </w:p>
    <w:p w14:paraId="3EAF41DB" w14:textId="77777777" w:rsidR="00AC77B5" w:rsidRPr="00AC77B5" w:rsidRDefault="00AC77B5" w:rsidP="00AC77B5">
      <w:pPr>
        <w:numPr>
          <w:ilvl w:val="0"/>
          <w:numId w:val="1"/>
        </w:numPr>
      </w:pPr>
      <w:r w:rsidRPr="00AC77B5">
        <w:t>visual impairments</w:t>
      </w:r>
    </w:p>
    <w:p w14:paraId="647E50B6" w14:textId="77777777" w:rsidR="00AC77B5" w:rsidRPr="00AC77B5" w:rsidRDefault="00AC77B5" w:rsidP="00AC77B5">
      <w:pPr>
        <w:numPr>
          <w:ilvl w:val="0"/>
          <w:numId w:val="1"/>
        </w:numPr>
      </w:pPr>
      <w:r w:rsidRPr="00AC77B5">
        <w:t>hearing impairments</w:t>
      </w:r>
    </w:p>
    <w:p w14:paraId="5CEB545F" w14:textId="77777777" w:rsidR="00AC77B5" w:rsidRPr="00AC77B5" w:rsidRDefault="00AC77B5" w:rsidP="00AC77B5">
      <w:pPr>
        <w:numPr>
          <w:ilvl w:val="0"/>
          <w:numId w:val="1"/>
        </w:numPr>
      </w:pPr>
      <w:r w:rsidRPr="00AC77B5">
        <w:t>cognitive disabilities</w:t>
      </w:r>
    </w:p>
    <w:p w14:paraId="4B109CD3" w14:textId="77777777" w:rsidR="00AC77B5" w:rsidRPr="00AC77B5" w:rsidRDefault="00AC77B5" w:rsidP="00AC77B5">
      <w:pPr>
        <w:numPr>
          <w:ilvl w:val="0"/>
          <w:numId w:val="1"/>
        </w:numPr>
      </w:pPr>
      <w:r w:rsidRPr="00AC77B5">
        <w:t>mobility limitations</w:t>
      </w:r>
    </w:p>
    <w:p w14:paraId="575D1C19" w14:textId="77777777" w:rsidR="00AC77B5" w:rsidRPr="00AC77B5" w:rsidRDefault="00AC77B5" w:rsidP="00AC77B5">
      <w:pPr>
        <w:numPr>
          <w:ilvl w:val="0"/>
          <w:numId w:val="1"/>
        </w:numPr>
      </w:pPr>
      <w:r w:rsidRPr="00AC77B5">
        <w:t>assistive technology users</w:t>
      </w:r>
    </w:p>
    <w:p w14:paraId="2A0BD5EE" w14:textId="77777777" w:rsidR="00AC77B5" w:rsidRPr="00AC77B5" w:rsidRDefault="00AC77B5" w:rsidP="00AC77B5">
      <w:r w:rsidRPr="00AC77B5">
        <w:pict w14:anchorId="6ED263C5">
          <v:rect id="_x0000_i1026" style="width:0;height:1.5pt" o:hralign="center" o:hrstd="t" o:hr="t" fillcolor="#a0a0a0" stroked="f"/>
        </w:pict>
      </w:r>
    </w:p>
    <w:p w14:paraId="231AE60D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Accessibility Features</w:t>
      </w:r>
    </w:p>
    <w:p w14:paraId="59F84B5A" w14:textId="77777777" w:rsidR="00AC77B5" w:rsidRPr="00AC77B5" w:rsidRDefault="00AC77B5" w:rsidP="00AC77B5">
      <w:r w:rsidRPr="00AC77B5">
        <w:t xml:space="preserve">We strive to design our </w:t>
      </w:r>
      <w:proofErr w:type="gramStart"/>
      <w:r w:rsidRPr="00AC77B5">
        <w:t>Website</w:t>
      </w:r>
      <w:proofErr w:type="gramEnd"/>
      <w:r w:rsidRPr="00AC77B5">
        <w:t xml:space="preserve"> to support accessibility through features such as:</w:t>
      </w:r>
    </w:p>
    <w:p w14:paraId="256F923D" w14:textId="77777777" w:rsidR="00AC77B5" w:rsidRPr="00AC77B5" w:rsidRDefault="00AC77B5" w:rsidP="00AC77B5">
      <w:pPr>
        <w:numPr>
          <w:ilvl w:val="0"/>
          <w:numId w:val="2"/>
        </w:numPr>
      </w:pPr>
      <w:r w:rsidRPr="00AC77B5">
        <w:t>clear navigation structure</w:t>
      </w:r>
    </w:p>
    <w:p w14:paraId="444A0022" w14:textId="77777777" w:rsidR="00AC77B5" w:rsidRPr="00AC77B5" w:rsidRDefault="00AC77B5" w:rsidP="00AC77B5">
      <w:pPr>
        <w:numPr>
          <w:ilvl w:val="0"/>
          <w:numId w:val="2"/>
        </w:numPr>
      </w:pPr>
      <w:r w:rsidRPr="00AC77B5">
        <w:t>readable text formatting</w:t>
      </w:r>
    </w:p>
    <w:p w14:paraId="65F3E740" w14:textId="77777777" w:rsidR="00AC77B5" w:rsidRPr="00AC77B5" w:rsidRDefault="00AC77B5" w:rsidP="00AC77B5">
      <w:pPr>
        <w:numPr>
          <w:ilvl w:val="0"/>
          <w:numId w:val="2"/>
        </w:numPr>
      </w:pPr>
      <w:r w:rsidRPr="00AC77B5">
        <w:t>descriptive headings</w:t>
      </w:r>
    </w:p>
    <w:p w14:paraId="58FB665A" w14:textId="77777777" w:rsidR="00AC77B5" w:rsidRPr="00AC77B5" w:rsidRDefault="00AC77B5" w:rsidP="00AC77B5">
      <w:pPr>
        <w:numPr>
          <w:ilvl w:val="0"/>
          <w:numId w:val="2"/>
        </w:numPr>
      </w:pPr>
      <w:r w:rsidRPr="00AC77B5">
        <w:t>accessible forms where possible</w:t>
      </w:r>
    </w:p>
    <w:p w14:paraId="3F927E4F" w14:textId="77777777" w:rsidR="00AC77B5" w:rsidRPr="00AC77B5" w:rsidRDefault="00AC77B5" w:rsidP="00AC77B5">
      <w:pPr>
        <w:numPr>
          <w:ilvl w:val="0"/>
          <w:numId w:val="2"/>
        </w:numPr>
      </w:pPr>
      <w:r w:rsidRPr="00AC77B5">
        <w:t>compatibility with assistive technologies</w:t>
      </w:r>
    </w:p>
    <w:p w14:paraId="720480F3" w14:textId="77777777" w:rsidR="00AC77B5" w:rsidRPr="00AC77B5" w:rsidRDefault="00AC77B5" w:rsidP="00AC77B5">
      <w:r w:rsidRPr="00AC77B5">
        <w:lastRenderedPageBreak/>
        <w:t xml:space="preserve">We recognize that accessibility is an ongoing process and we continue to work toward improving accessibility across our </w:t>
      </w:r>
      <w:proofErr w:type="gramStart"/>
      <w:r w:rsidRPr="00AC77B5">
        <w:t>Website</w:t>
      </w:r>
      <w:proofErr w:type="gramEnd"/>
      <w:r w:rsidRPr="00AC77B5">
        <w:t>.</w:t>
      </w:r>
    </w:p>
    <w:p w14:paraId="31D3EBD4" w14:textId="77777777" w:rsidR="00AC77B5" w:rsidRPr="00AC77B5" w:rsidRDefault="00AC77B5" w:rsidP="00AC77B5">
      <w:r w:rsidRPr="00AC77B5">
        <w:pict w14:anchorId="184A7355">
          <v:rect id="_x0000_i1027" style="width:0;height:1.5pt" o:hralign="center" o:hrstd="t" o:hr="t" fillcolor="#a0a0a0" stroked="f"/>
        </w:pict>
      </w:r>
    </w:p>
    <w:p w14:paraId="2A0B001B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Third-Party Content</w:t>
      </w:r>
    </w:p>
    <w:p w14:paraId="030FC85B" w14:textId="77777777" w:rsidR="00AC77B5" w:rsidRPr="00AC77B5" w:rsidRDefault="00AC77B5" w:rsidP="00AC77B5">
      <w:r w:rsidRPr="00AC77B5">
        <w:t>Some areas of the Website may contain third-party content or tools that we do not control.</w:t>
      </w:r>
    </w:p>
    <w:p w14:paraId="0F85F58C" w14:textId="77777777" w:rsidR="00AC77B5" w:rsidRPr="00AC77B5" w:rsidRDefault="00AC77B5" w:rsidP="00AC77B5">
      <w:r w:rsidRPr="00AC77B5">
        <w:t>While we encourage accessibility compliance from third-party providers, we cannot guarantee accessibility of those external services.</w:t>
      </w:r>
    </w:p>
    <w:p w14:paraId="2129AEF7" w14:textId="77777777" w:rsidR="00AC77B5" w:rsidRPr="00AC77B5" w:rsidRDefault="00AC77B5" w:rsidP="00AC77B5">
      <w:r w:rsidRPr="00AC77B5">
        <w:pict w14:anchorId="7B37339B">
          <v:rect id="_x0000_i1028" style="width:0;height:1.5pt" o:hralign="center" o:hrstd="t" o:hr="t" fillcolor="#a0a0a0" stroked="f"/>
        </w:pict>
      </w:r>
    </w:p>
    <w:p w14:paraId="5729FF90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Feedback</w:t>
      </w:r>
    </w:p>
    <w:p w14:paraId="013E1C3F" w14:textId="77777777" w:rsidR="00AC77B5" w:rsidRPr="00AC77B5" w:rsidRDefault="00AC77B5" w:rsidP="00AC77B5">
      <w:r w:rsidRPr="00AC77B5">
        <w:t xml:space="preserve">If you </w:t>
      </w:r>
      <w:proofErr w:type="gramStart"/>
      <w:r w:rsidRPr="00AC77B5">
        <w:t>experience difficulty</w:t>
      </w:r>
      <w:proofErr w:type="gramEnd"/>
      <w:r w:rsidRPr="00AC77B5">
        <w:t xml:space="preserve"> accessing any part of this Website or require assistance, we welcome your feedback.</w:t>
      </w:r>
    </w:p>
    <w:p w14:paraId="46CE43B3" w14:textId="77777777" w:rsidR="00AC77B5" w:rsidRPr="00AC77B5" w:rsidRDefault="00AC77B5" w:rsidP="00AC77B5">
      <w:r w:rsidRPr="00AC77B5">
        <w:t>Please contact us so we can work to provide the information in an accessible format.</w:t>
      </w:r>
    </w:p>
    <w:p w14:paraId="6B235167" w14:textId="77777777" w:rsidR="00AC77B5" w:rsidRPr="00AC77B5" w:rsidRDefault="00AC77B5" w:rsidP="00AC77B5">
      <w:r w:rsidRPr="00AC77B5">
        <w:pict w14:anchorId="623183CA">
          <v:rect id="_x0000_i1030" style="width:0;height:1.5pt" o:hralign="center" o:hrstd="t" o:hr="t" fillcolor="#a0a0a0" stroked="f"/>
        </w:pict>
      </w:r>
    </w:p>
    <w:p w14:paraId="44F6D4D4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Refund &amp; Digital Product Policy</w:t>
      </w:r>
    </w:p>
    <w:p w14:paraId="4C4F9EF5" w14:textId="48CB5648" w:rsidR="00AC77B5" w:rsidRPr="00AC77B5" w:rsidRDefault="00AC77B5" w:rsidP="00AC77B5">
      <w:r w:rsidRPr="00AC77B5">
        <w:t>Last Updated: [</w:t>
      </w:r>
      <w:r>
        <w:t>3/16/26</w:t>
      </w:r>
      <w:r w:rsidRPr="00AC77B5">
        <w:t>]</w:t>
      </w:r>
    </w:p>
    <w:p w14:paraId="259203F5" w14:textId="77777777" w:rsidR="00AC77B5" w:rsidRPr="00AC77B5" w:rsidRDefault="00AC77B5" w:rsidP="00AC77B5">
      <w:r w:rsidRPr="00AC77B5">
        <w:t xml:space="preserve">This Refund Policy applies to products and services offered through </w:t>
      </w:r>
      <w:r w:rsidRPr="00AC77B5">
        <w:rPr>
          <w:b/>
          <w:bCs/>
        </w:rPr>
        <w:t>She Who Heals and Dr. Julie Lynn</w:t>
      </w:r>
      <w:r w:rsidRPr="00AC77B5">
        <w:t xml:space="preserve"> (“Company,” “we,” “our,” or “us”).</w:t>
      </w:r>
    </w:p>
    <w:p w14:paraId="6DAE9782" w14:textId="77777777" w:rsidR="00AC77B5" w:rsidRPr="00AC77B5" w:rsidRDefault="00AC77B5" w:rsidP="00AC77B5">
      <w:r w:rsidRPr="00AC77B5">
        <w:t>By purchasing any product, program, or service from this Website, you agree to the terms outlined in this policy.</w:t>
      </w:r>
    </w:p>
    <w:p w14:paraId="5DF73755" w14:textId="77777777" w:rsidR="00AC77B5" w:rsidRPr="00AC77B5" w:rsidRDefault="00AC77B5" w:rsidP="00AC77B5">
      <w:r w:rsidRPr="00AC77B5">
        <w:pict w14:anchorId="2099BE3E">
          <v:rect id="_x0000_i1031" style="width:0;height:1.5pt" o:hralign="center" o:hrstd="t" o:hr="t" fillcolor="#a0a0a0" stroked="f"/>
        </w:pict>
      </w:r>
    </w:p>
    <w:p w14:paraId="7012A14D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Digital Products</w:t>
      </w:r>
    </w:p>
    <w:p w14:paraId="15C2F69E" w14:textId="77777777" w:rsidR="00AC77B5" w:rsidRPr="00AC77B5" w:rsidRDefault="00AC77B5" w:rsidP="00AC77B5">
      <w:r w:rsidRPr="00AC77B5">
        <w:t xml:space="preserve">Due to the nature of digital content, </w:t>
      </w:r>
      <w:r w:rsidRPr="00AC77B5">
        <w:rPr>
          <w:b/>
          <w:bCs/>
        </w:rPr>
        <w:t>all digital product purchases are generally non-refundable</w:t>
      </w:r>
      <w:r w:rsidRPr="00AC77B5">
        <w:t>.</w:t>
      </w:r>
    </w:p>
    <w:p w14:paraId="737BD7BF" w14:textId="77777777" w:rsidR="00AC77B5" w:rsidRPr="00AC77B5" w:rsidRDefault="00AC77B5" w:rsidP="00AC77B5">
      <w:r w:rsidRPr="00AC77B5">
        <w:t>Digital products may include but are not limited to:</w:t>
      </w:r>
    </w:p>
    <w:p w14:paraId="7110BE1C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downloadable guides</w:t>
      </w:r>
    </w:p>
    <w:p w14:paraId="2A5A1E9A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educational PDFs</w:t>
      </w:r>
    </w:p>
    <w:p w14:paraId="5E54B91C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digital courses</w:t>
      </w:r>
    </w:p>
    <w:p w14:paraId="734E45BB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 xml:space="preserve">recorded </w:t>
      </w:r>
      <w:proofErr w:type="gramStart"/>
      <w:r w:rsidRPr="00AC77B5">
        <w:t>trainings</w:t>
      </w:r>
      <w:proofErr w:type="gramEnd"/>
    </w:p>
    <w:p w14:paraId="1CD5F99E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online programs</w:t>
      </w:r>
    </w:p>
    <w:p w14:paraId="57D5DE6A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digital toolkits</w:t>
      </w:r>
    </w:p>
    <w:p w14:paraId="42C2754E" w14:textId="77777777" w:rsidR="00AC77B5" w:rsidRPr="00AC77B5" w:rsidRDefault="00AC77B5" w:rsidP="00AC77B5">
      <w:pPr>
        <w:numPr>
          <w:ilvl w:val="0"/>
          <w:numId w:val="3"/>
        </w:numPr>
      </w:pPr>
      <w:r w:rsidRPr="00AC77B5">
        <w:t>video or audio educational materials</w:t>
      </w:r>
    </w:p>
    <w:p w14:paraId="391B0149" w14:textId="77777777" w:rsidR="00AC77B5" w:rsidRPr="00AC77B5" w:rsidRDefault="00AC77B5" w:rsidP="00AC77B5">
      <w:r w:rsidRPr="00AC77B5">
        <w:t>Once access has been granted to digital materials, the purchase is considered complete.</w:t>
      </w:r>
    </w:p>
    <w:p w14:paraId="5C0D2017" w14:textId="77777777" w:rsidR="00AC77B5" w:rsidRPr="00AC77B5" w:rsidRDefault="00AC77B5" w:rsidP="00AC77B5">
      <w:r w:rsidRPr="00AC77B5">
        <w:pict w14:anchorId="45240C8A">
          <v:rect id="_x0000_i1032" style="width:0;height:1.5pt" o:hralign="center" o:hrstd="t" o:hr="t" fillcolor="#a0a0a0" stroked="f"/>
        </w:pict>
      </w:r>
    </w:p>
    <w:p w14:paraId="7E94F2A3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Educational Programs and Courses</w:t>
      </w:r>
    </w:p>
    <w:p w14:paraId="332D40B7" w14:textId="77777777" w:rsidR="00AC77B5" w:rsidRPr="00AC77B5" w:rsidRDefault="00AC77B5" w:rsidP="00AC77B5">
      <w:r w:rsidRPr="00AC77B5">
        <w:t>For online courses, workshops, or programs:</w:t>
      </w:r>
    </w:p>
    <w:p w14:paraId="6A187CBA" w14:textId="77777777" w:rsidR="00AC77B5" w:rsidRPr="00AC77B5" w:rsidRDefault="00AC77B5" w:rsidP="00AC77B5">
      <w:pPr>
        <w:numPr>
          <w:ilvl w:val="0"/>
          <w:numId w:val="4"/>
        </w:numPr>
      </w:pPr>
      <w:r w:rsidRPr="00AC77B5">
        <w:t>refunds are not guaranteed</w:t>
      </w:r>
    </w:p>
    <w:p w14:paraId="4875DA04" w14:textId="77777777" w:rsidR="00AC77B5" w:rsidRPr="00AC77B5" w:rsidRDefault="00AC77B5" w:rsidP="00AC77B5">
      <w:pPr>
        <w:numPr>
          <w:ilvl w:val="0"/>
          <w:numId w:val="4"/>
        </w:numPr>
      </w:pPr>
      <w:r w:rsidRPr="00AC77B5">
        <w:t>refund eligibility, if offered, will be clearly stated at the time of purchase</w:t>
      </w:r>
    </w:p>
    <w:p w14:paraId="6C399B40" w14:textId="77777777" w:rsidR="00AC77B5" w:rsidRPr="00AC77B5" w:rsidRDefault="00AC77B5" w:rsidP="00AC77B5">
      <w:r w:rsidRPr="00AC77B5">
        <w:t>If a refund window is offered for a specific program, requests must be submitted within the stated timeframe.</w:t>
      </w:r>
    </w:p>
    <w:p w14:paraId="7905D13F" w14:textId="77777777" w:rsidR="00AC77B5" w:rsidRPr="00AC77B5" w:rsidRDefault="00AC77B5" w:rsidP="00AC77B5">
      <w:r w:rsidRPr="00AC77B5">
        <w:pict w14:anchorId="1301F6EF">
          <v:rect id="_x0000_i1033" style="width:0;height:1.5pt" o:hralign="center" o:hrstd="t" o:hr="t" fillcolor="#a0a0a0" stroked="f"/>
        </w:pict>
      </w:r>
    </w:p>
    <w:p w14:paraId="6F394669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Consultation Services</w:t>
      </w:r>
    </w:p>
    <w:p w14:paraId="034F12F9" w14:textId="77777777" w:rsidR="00AC77B5" w:rsidRPr="00AC77B5" w:rsidRDefault="00AC77B5" w:rsidP="00AC77B5">
      <w:r w:rsidRPr="00AC77B5">
        <w:t>Consultation services, including lab analysis sessions or educational consultations, may be rescheduled with reasonable notice.</w:t>
      </w:r>
    </w:p>
    <w:p w14:paraId="0B97926F" w14:textId="77777777" w:rsidR="00AC77B5" w:rsidRPr="00AC77B5" w:rsidRDefault="00AC77B5" w:rsidP="00AC77B5">
      <w:r w:rsidRPr="00AC77B5">
        <w:t>Failure to attend scheduled appointments without notice may result in forfeiture of the session.</w:t>
      </w:r>
    </w:p>
    <w:p w14:paraId="50D953BD" w14:textId="77777777" w:rsidR="00AC77B5" w:rsidRPr="00AC77B5" w:rsidRDefault="00AC77B5" w:rsidP="00AC77B5">
      <w:r w:rsidRPr="00AC77B5">
        <w:pict w14:anchorId="4D6AD869">
          <v:rect id="_x0000_i1034" style="width:0;height:1.5pt" o:hralign="center" o:hrstd="t" o:hr="t" fillcolor="#a0a0a0" stroked="f"/>
        </w:pict>
      </w:r>
    </w:p>
    <w:p w14:paraId="3C6E58F6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Refund Exceptions</w:t>
      </w:r>
    </w:p>
    <w:p w14:paraId="7057A1B7" w14:textId="77777777" w:rsidR="00AC77B5" w:rsidRPr="00AC77B5" w:rsidRDefault="00AC77B5" w:rsidP="00AC77B5">
      <w:r w:rsidRPr="00AC77B5">
        <w:t>At our discretion, refunds may be granted in rare circumstances.</w:t>
      </w:r>
    </w:p>
    <w:p w14:paraId="6CE3ED34" w14:textId="77777777" w:rsidR="00AC77B5" w:rsidRPr="00AC77B5" w:rsidRDefault="00AC77B5" w:rsidP="00AC77B5">
      <w:r w:rsidRPr="00AC77B5">
        <w:t>Such decisions are made on a case-by-case basis and are not guaranteed.</w:t>
      </w:r>
    </w:p>
    <w:p w14:paraId="7F0FCA50" w14:textId="77777777" w:rsidR="00AC77B5" w:rsidRPr="00AC77B5" w:rsidRDefault="00AC77B5" w:rsidP="00AC77B5">
      <w:r w:rsidRPr="00AC77B5">
        <w:pict w14:anchorId="16FD06B8">
          <v:rect id="_x0000_i1035" style="width:0;height:1.5pt" o:hralign="center" o:hrstd="t" o:hr="t" fillcolor="#a0a0a0" stroked="f"/>
        </w:pict>
      </w:r>
    </w:p>
    <w:p w14:paraId="1BD16AF5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Chargebacks</w:t>
      </w:r>
    </w:p>
    <w:p w14:paraId="4C00F146" w14:textId="77777777" w:rsidR="00AC77B5" w:rsidRPr="00AC77B5" w:rsidRDefault="00AC77B5" w:rsidP="00AC77B5">
      <w:r w:rsidRPr="00AC77B5">
        <w:t>Initiating a chargeback without first contacting the Company to resolve an issue may be considered a violation of this policy.</w:t>
      </w:r>
    </w:p>
    <w:p w14:paraId="5B34F414" w14:textId="77777777" w:rsidR="00AC77B5" w:rsidRPr="00AC77B5" w:rsidRDefault="00AC77B5" w:rsidP="00AC77B5">
      <w:r w:rsidRPr="00AC77B5">
        <w:t>We encourage customers to contact us directly so we can address concerns.</w:t>
      </w:r>
    </w:p>
    <w:p w14:paraId="19848174" w14:textId="77777777" w:rsidR="00AC77B5" w:rsidRPr="00AC77B5" w:rsidRDefault="00AC77B5" w:rsidP="00AC77B5">
      <w:r w:rsidRPr="00AC77B5">
        <w:pict w14:anchorId="03F77AC4">
          <v:rect id="_x0000_i1036" style="width:0;height:1.5pt" o:hralign="center" o:hrstd="t" o:hr="t" fillcolor="#a0a0a0" stroked="f"/>
        </w:pict>
      </w:r>
    </w:p>
    <w:p w14:paraId="0B66FEFC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Policy Changes</w:t>
      </w:r>
    </w:p>
    <w:p w14:paraId="0950B3BC" w14:textId="77777777" w:rsidR="00AC77B5" w:rsidRPr="00AC77B5" w:rsidRDefault="00AC77B5" w:rsidP="00AC77B5">
      <w:r w:rsidRPr="00AC77B5">
        <w:t>We reserve the right to modify this Refund Policy at any time. Updates will be posted on this page with a revised effective date.</w:t>
      </w:r>
    </w:p>
    <w:p w14:paraId="780BF0E3" w14:textId="77777777" w:rsidR="00AC77B5" w:rsidRPr="00AC77B5" w:rsidRDefault="00AC77B5" w:rsidP="00AC77B5">
      <w:r w:rsidRPr="00AC77B5">
        <w:pict w14:anchorId="482D7457">
          <v:rect id="_x0000_i1037" style="width:0;height:1.5pt" o:hralign="center" o:hrstd="t" o:hr="t" fillcolor="#a0a0a0" stroked="f"/>
        </w:pict>
      </w:r>
    </w:p>
    <w:p w14:paraId="7D251A24" w14:textId="77777777" w:rsidR="00AC77B5" w:rsidRPr="00AC77B5" w:rsidRDefault="00AC77B5" w:rsidP="00AC77B5">
      <w:pPr>
        <w:rPr>
          <w:b/>
          <w:bCs/>
        </w:rPr>
      </w:pPr>
      <w:r w:rsidRPr="00AC77B5">
        <w:rPr>
          <w:b/>
          <w:bCs/>
        </w:rPr>
        <w:t>Contact Information</w:t>
      </w:r>
    </w:p>
    <w:p w14:paraId="1368C3A7" w14:textId="77777777" w:rsidR="00AC77B5" w:rsidRPr="00AC77B5" w:rsidRDefault="00AC77B5" w:rsidP="00AC77B5">
      <w:r w:rsidRPr="00AC77B5">
        <w:t>If you have questions regarding purchases or refund eligibility, please contact:</w:t>
      </w:r>
    </w:p>
    <w:p w14:paraId="352698CA" w14:textId="3DAB1DD0" w:rsidR="00AC77B5" w:rsidRPr="00AC77B5" w:rsidRDefault="00AC77B5" w:rsidP="00AC77B5">
      <w:r w:rsidRPr="00AC77B5">
        <w:rPr>
          <w:b/>
          <w:bCs/>
        </w:rPr>
        <w:t>She Who Heals</w:t>
      </w:r>
      <w:r w:rsidRPr="00AC77B5">
        <w:br/>
        <w:t>Dr. Julie Lynn</w:t>
      </w:r>
      <w:r w:rsidRPr="00AC77B5">
        <w:br/>
        <w:t>[</w:t>
      </w:r>
      <w:r>
        <w:t>hello@julielynn.info</w:t>
      </w:r>
      <w:r w:rsidRPr="00AC77B5">
        <w:t>]</w:t>
      </w:r>
      <w:r w:rsidRPr="00AC77B5">
        <w:br/>
        <w:t>[</w:t>
      </w:r>
      <w:r>
        <w:t>@julielynnphd</w:t>
      </w:r>
      <w:r w:rsidRPr="00AC77B5">
        <w:t>]</w:t>
      </w:r>
    </w:p>
    <w:p w14:paraId="50294F5E" w14:textId="77777777" w:rsidR="00C03700" w:rsidRDefault="00C03700"/>
    <w:sectPr w:rsidR="00C0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09F"/>
    <w:multiLevelType w:val="multilevel"/>
    <w:tmpl w:val="867A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053A3"/>
    <w:multiLevelType w:val="multilevel"/>
    <w:tmpl w:val="91F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E50DC"/>
    <w:multiLevelType w:val="multilevel"/>
    <w:tmpl w:val="7CD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B6612"/>
    <w:multiLevelType w:val="multilevel"/>
    <w:tmpl w:val="07B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8501">
    <w:abstractNumId w:val="1"/>
  </w:num>
  <w:num w:numId="2" w16cid:durableId="1114128837">
    <w:abstractNumId w:val="2"/>
  </w:num>
  <w:num w:numId="3" w16cid:durableId="512038680">
    <w:abstractNumId w:val="3"/>
  </w:num>
  <w:num w:numId="4" w16cid:durableId="47680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5"/>
    <w:rsid w:val="004C5A54"/>
    <w:rsid w:val="00AC77B5"/>
    <w:rsid w:val="00B735C4"/>
    <w:rsid w:val="00BA6770"/>
    <w:rsid w:val="00C03700"/>
    <w:rsid w:val="00E10AAC"/>
    <w:rsid w:val="00E10B20"/>
    <w:rsid w:val="00E12A2E"/>
    <w:rsid w:val="00E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FBD6"/>
  <w15:chartTrackingRefBased/>
  <w15:docId w15:val="{C592502E-61B6-40F3-B59C-CEA9AB02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3032</Characters>
  <Application>Microsoft Office Word</Application>
  <DocSecurity>0</DocSecurity>
  <Lines>94</Lines>
  <Paragraphs>70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Lynn Derwart Reh</dc:creator>
  <cp:keywords/>
  <dc:description/>
  <cp:lastModifiedBy>Julie Lynn Derwart Reh</cp:lastModifiedBy>
  <cp:revision>1</cp:revision>
  <dcterms:created xsi:type="dcterms:W3CDTF">2026-03-16T16:00:00Z</dcterms:created>
  <dcterms:modified xsi:type="dcterms:W3CDTF">2026-03-16T16:02:00Z</dcterms:modified>
</cp:coreProperties>
</file>